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FORM 8-K</w:t>
      </w:r>
    </w:p>
    <w:p>
      <w:pPr>
        <w:jc w:val="center"/>
        <w:ind w:right="23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w:t>
      </w:r>
    </w:p>
    <w:p>
      <w:pPr>
        <w:ind w:left="200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May 30, 1996</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 Joe Corporation</w:t>
      </w:r>
    </w:p>
    <w:p>
      <w:pPr>
        <w:spacing w:after="0" w:line="4"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1-10466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ind w:left="100"/>
        <w:spacing w:after="0" w:line="238" w:lineRule="auto"/>
        <w:rPr>
          <w:sz w:val="20"/>
          <w:szCs w:val="20"/>
          <w:color w:val="auto"/>
        </w:rPr>
      </w:pPr>
      <w:r>
        <w:rPr>
          <w:rFonts w:ascii="Courier New" w:cs="Courier New" w:eastAsia="Courier New" w:hAnsi="Courier New"/>
          <w:sz w:val="18"/>
          <w:szCs w:val="18"/>
          <w:color w:val="auto"/>
        </w:rPr>
        <w:t>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59-0432511</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480" w:space="320"/>
            <w:col w:w="1260" w:space="420"/>
            <w:col w:w="4739"/>
          </w:cols>
          <w:pgMar w:left="240" w:top="447" w:right="1440" w:bottom="144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Suite 400, 1650 Prudential Drive</w:t>
      </w:r>
    </w:p>
    <w:p>
      <w:pPr>
        <w:ind w:left="540"/>
        <w:spacing w:after="0" w:line="238" w:lineRule="auto"/>
        <w:rPr>
          <w:sz w:val="20"/>
          <w:szCs w:val="20"/>
          <w:color w:val="auto"/>
        </w:rPr>
      </w:pPr>
      <w:r>
        <w:rPr>
          <w:rFonts w:ascii="Courier New" w:cs="Courier New" w:eastAsia="Courier New" w:hAnsi="Courier New"/>
          <w:sz w:val="18"/>
          <w:szCs w:val="18"/>
          <w:color w:val="auto"/>
        </w:rPr>
        <w:t>Jacksonville, FL</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32207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740" w:space="640"/>
            <w:col w:w="4839"/>
          </w:cols>
          <w:pgMar w:left="240" w:top="447"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(904) 396-6600</w:t>
      </w:r>
    </w:p>
    <w:p>
      <w:pPr>
        <w:spacing w:after="0" w:line="200" w:lineRule="exact"/>
        <w:rPr>
          <w:sz w:val="24"/>
          <w:szCs w:val="24"/>
          <w:color w:val="auto"/>
        </w:rPr>
      </w:pPr>
    </w:p>
    <w:p>
      <w:pPr>
        <w:spacing w:after="0" w:line="22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St. Joe Paper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On May 30, 1996, the Company's sale of its linerboard mill and container plants occurred. Except for the actual date of closing, essentially all information required to be included in a Current Report on Form 8-K was previously reported in the Company's Special Meeting Proxy Statement dated April 11, 1996 in connection with stockholder approval of the sale and the Company's Quarterly Report on Form 10-Q for the quarter ended March 31, 1996 which segregated discontinued operations, and such information is incorporated herein by reference.</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Pro forma financial information as of and for the year ended December 31, 1995 is incorporated by reference to the Company's Special Meeting Proxy Statement dated April 11, 1996, appearing under the caption "Selected Unaudited Pro Forma Consolidated Financial Data." Reference is also made to the Company's Quarterly Report on Form 10-Q for the period ended March 31, 1996 which segregated discontinued operations.</w:t>
      </w:r>
    </w:p>
    <w:p>
      <w:pPr>
        <w:spacing w:after="0" w:line="180"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80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St. Joe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 Malcolm Jones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J. Malcolm Jones</w:t>
      </w:r>
    </w:p>
    <w:p>
      <w:pPr>
        <w:ind w:left="3900"/>
        <w:spacing w:after="0" w:line="237" w:lineRule="auto"/>
        <w:rPr>
          <w:sz w:val="20"/>
          <w:szCs w:val="20"/>
          <w:color w:val="auto"/>
        </w:rPr>
      </w:pPr>
      <w:r>
        <w:rPr>
          <w:rFonts w:ascii="Courier New" w:cs="Courier New" w:eastAsia="Courier New" w:hAnsi="Courier New"/>
          <w:sz w:val="18"/>
          <w:szCs w:val="18"/>
          <w:color w:val="auto"/>
        </w:rPr>
        <w:t>Vice President and Chief</w:t>
      </w:r>
    </w:p>
    <w:p>
      <w:pPr>
        <w:ind w:left="390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19, 1996</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Exhibit No.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Press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46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right="3039" w:firstLine="527"/>
        <w:spacing w:after="0" w:line="236" w:lineRule="auto"/>
        <w:rPr>
          <w:sz w:val="20"/>
          <w:szCs w:val="20"/>
          <w:color w:val="auto"/>
        </w:rPr>
      </w:pPr>
      <w:r>
        <w:rPr>
          <w:rFonts w:ascii="Courier New" w:cs="Courier New" w:eastAsia="Courier New" w:hAnsi="Courier New"/>
          <w:sz w:val="18"/>
          <w:szCs w:val="18"/>
          <w:color w:val="auto"/>
        </w:rPr>
        <w:t>JACKSONVILLE, Fla.--May 30, 1996--St. Joe Paper Co. (NYSE:SJP) announced Thursday the sale of its pulp and paper mill and container plants closed today.</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received consideration of $360 million, an amount which reflects the originally agreed purchase price of $390 million, adjusted for an estimated working capital change of $30 million in favor of the purchasers which will be finalized after closing.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Florida Coast Paper Co., L.L.C., a joint venture between subsidiaries of Stone Container Corp. and Four M Corp., purchased the assets of St. Joe Forest Products Co., which consist of a pulp and paper mill producing kraft and mottled white linerboard in Port St. Joe, Fla. A wholly owned subsidiary of Four M Corp., Box USA Group Inc., purchased St. Joe Container Co.'s 16 box plants located throughout the eastern part of the country.</w:t>
      </w:r>
    </w:p>
    <w:p>
      <w:pPr>
        <w:spacing w:after="0" w:line="211" w:lineRule="exact"/>
        <w:rPr>
          <w:sz w:val="20"/>
          <w:szCs w:val="20"/>
          <w:color w:val="auto"/>
        </w:rPr>
      </w:pPr>
    </w:p>
    <w:p>
      <w:pPr>
        <w:ind w:right="2619" w:firstLine="527"/>
        <w:spacing w:after="0" w:line="275" w:lineRule="auto"/>
        <w:rPr>
          <w:sz w:val="20"/>
          <w:szCs w:val="20"/>
          <w:color w:val="auto"/>
        </w:rPr>
      </w:pPr>
      <w:r>
        <w:rPr>
          <w:rFonts w:ascii="Courier New" w:cs="Courier New" w:eastAsia="Courier New" w:hAnsi="Courier New"/>
          <w:sz w:val="16"/>
          <w:szCs w:val="16"/>
          <w:color w:val="auto"/>
        </w:rPr>
        <w:t>The company also announced that the corporate name change from St. Joe Paper Co. to St. Joe Corp., approved by shareholders at the annual meeting, will become effective June 3, 1996. The stock will continue to be traded on the New York Stock Exchange under the symbol SJP.</w:t>
      </w:r>
    </w:p>
    <w:p>
      <w:pPr>
        <w:spacing w:after="0" w:line="182"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St. Joe Paper Co. is a diversified company with primary assets based in forest products, transportation, sugar production and real estate.</w:t>
      </w:r>
    </w:p>
    <w:p>
      <w:pPr>
        <w:spacing w:after="0" w:line="164"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CONTACT:</w:t>
        <w:tab/>
        <w:t>St. Joe Paper Co., Jacksonville</w:t>
      </w:r>
    </w:p>
    <w:p>
      <w:pPr>
        <w:ind w:left="1580"/>
        <w:spacing w:after="0" w:line="238" w:lineRule="auto"/>
        <w:rPr>
          <w:sz w:val="20"/>
          <w:szCs w:val="20"/>
          <w:color w:val="auto"/>
        </w:rPr>
      </w:pPr>
      <w:r>
        <w:rPr>
          <w:rFonts w:ascii="Courier New" w:cs="Courier New" w:eastAsia="Courier New" w:hAnsi="Courier New"/>
          <w:sz w:val="18"/>
          <w:szCs w:val="18"/>
          <w:color w:val="auto"/>
        </w:rPr>
        <w:t>J. Malcolm Jones Jr., Vice President &amp;</w:t>
      </w:r>
    </w:p>
    <w:p>
      <w:pPr>
        <w:ind w:left="1580"/>
        <w:spacing w:after="0"/>
        <w:rPr>
          <w:sz w:val="20"/>
          <w:szCs w:val="20"/>
          <w:color w:val="auto"/>
        </w:rPr>
      </w:pPr>
      <w:r>
        <w:rPr>
          <w:rFonts w:ascii="Courier New" w:cs="Courier New" w:eastAsia="Courier New" w:hAnsi="Courier New"/>
          <w:sz w:val="18"/>
          <w:szCs w:val="18"/>
          <w:color w:val="auto"/>
        </w:rPr>
        <w:t>Chief Financial Officer, 904/396-6600</w:t>
      </w:r>
    </w:p>
    <w:p>
      <w:pPr>
        <w:sectPr>
          <w:pgSz w:w="11900" w:h="16838" w:orient="portrait"/>
          <w:cols w:equalWidth="0" w:num="1">
            <w:col w:w="10219"/>
          </w:cols>
          <w:pgMar w:left="240" w:top="723"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lvl w:ilvl="1">
      <w:lvlJc w:val="left"/>
      <w:lvlText w:val="(%2)"/>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2019-12-13T13:59:10Z</dcterms:created>
  <dcterms:modified xsi:type="dcterms:W3CDTF">2019-12-13T13:59:10Z</dcterms:modified>
</cp:coreProperties>
</file>